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C96F1A" w:rsidRPr="00C96F1A" w:rsidRDefault="00C96F1A" w:rsidP="00C96F1A">
      <w:pPr>
        <w:widowControl w:val="0"/>
        <w:tabs>
          <w:tab w:val="left" w:pos="781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96F1A">
        <w:rPr>
          <w:rFonts w:ascii="Times New Roman" w:eastAsia="Calibri" w:hAnsi="Times New Roman" w:cs="Times New Roman"/>
          <w:bCs/>
          <w:sz w:val="20"/>
          <w:szCs w:val="20"/>
        </w:rPr>
        <w:t xml:space="preserve">Рег. №_________ 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оказание услуг консультационно-методического пункта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341"/>
        <w:gridCol w:w="398"/>
        <w:gridCol w:w="316"/>
        <w:gridCol w:w="1179"/>
        <w:gridCol w:w="416"/>
        <w:gridCol w:w="391"/>
        <w:gridCol w:w="361"/>
      </w:tblGrid>
      <w:tr w:rsidR="00C96F1A" w:rsidRPr="00C96F1A" w:rsidTr="000C3531">
        <w:trPr>
          <w:trHeight w:val="136"/>
        </w:trPr>
        <w:tc>
          <w:tcPr>
            <w:tcW w:w="6912" w:type="dxa"/>
            <w:vMerge w:val="restart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96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C96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C96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орьковка</w:t>
            </w:r>
            <w:proofErr w:type="spellEnd"/>
          </w:p>
        </w:tc>
        <w:tc>
          <w:tcPr>
            <w:tcW w:w="345" w:type="dxa"/>
            <w:vMerge w:val="restart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vMerge w:val="restart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Merge w:val="restart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3" w:type="dxa"/>
            <w:vMerge w:val="restart"/>
          </w:tcPr>
          <w:p w:rsidR="00C96F1A" w:rsidRPr="00C96F1A" w:rsidRDefault="00C96F1A" w:rsidP="00C96F1A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C96F1A" w:rsidRPr="00C96F1A" w:rsidTr="000C3531">
        <w:trPr>
          <w:trHeight w:val="122"/>
        </w:trPr>
        <w:tc>
          <w:tcPr>
            <w:tcW w:w="6912" w:type="dxa"/>
            <w:vMerge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vMerge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vMerge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3" w:type="dxa"/>
            <w:vMerge/>
          </w:tcPr>
          <w:p w:rsidR="00C96F1A" w:rsidRPr="00C96F1A" w:rsidRDefault="00C96F1A" w:rsidP="00C96F1A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ab/>
      </w:r>
      <w:r w:rsidRPr="00C96F1A">
        <w:rPr>
          <w:rFonts w:ascii="Times New Roman" w:eastAsia="Calibri" w:hAnsi="Times New Roman" w:cs="Times New Roman"/>
        </w:rPr>
        <w:t xml:space="preserve">           </w:t>
      </w:r>
      <w:r w:rsidRPr="00C96F1A">
        <w:rPr>
          <w:rFonts w:ascii="Times New Roman" w:eastAsia="Calibri" w:hAnsi="Times New Roman" w:cs="Times New Roman"/>
          <w:sz w:val="20"/>
          <w:szCs w:val="20"/>
        </w:rPr>
        <w:t>Муниципальное автономное общеобразовательное учреждение Горьковская средняя общеобразовательная школа   Тюменского муниципального района (далее – образовательная организация), именуемое  в дальнейшем «образовательная организация», «Исполнитель», в лице директора  Левченко Ольги Викторовны</w:t>
      </w:r>
      <w:r w:rsidRPr="00C96F1A">
        <w:rPr>
          <w:rFonts w:ascii="Times New Roman" w:eastAsia="Calibri" w:hAnsi="Times New Roman" w:cs="Times New Roman"/>
          <w:color w:val="0070C0"/>
          <w:sz w:val="20"/>
          <w:szCs w:val="20"/>
        </w:rPr>
        <w:t xml:space="preserve">, </w:t>
      </w:r>
      <w:r w:rsidRPr="00C96F1A">
        <w:rPr>
          <w:rFonts w:ascii="Times New Roman" w:eastAsia="Calibri" w:hAnsi="Times New Roman" w:cs="Times New Roman"/>
          <w:sz w:val="20"/>
          <w:szCs w:val="20"/>
        </w:rPr>
        <w:t>действующего на основании Устава, и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C96F1A">
        <w:rPr>
          <w:rFonts w:ascii="Times New Roman" w:eastAsia="Calibri" w:hAnsi="Times New Roman" w:cs="Times New Roman"/>
          <w:sz w:val="16"/>
          <w:szCs w:val="16"/>
        </w:rPr>
        <w:t>(фамилия, имя, отчество (при наличии) родителя (законного представителя))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именуемы</w:t>
      </w:r>
      <w:proofErr w:type="gramStart"/>
      <w:r w:rsidRPr="00C96F1A">
        <w:rPr>
          <w:rFonts w:ascii="Times New Roman" w:eastAsia="Calibri" w:hAnsi="Times New Roman" w:cs="Times New Roman"/>
          <w:sz w:val="20"/>
          <w:szCs w:val="20"/>
        </w:rPr>
        <w:t>й(</w:t>
      </w:r>
      <w:proofErr w:type="spellStart"/>
      <w:proofErr w:type="gramEnd"/>
      <w:r w:rsidRPr="00C96F1A">
        <w:rPr>
          <w:rFonts w:ascii="Times New Roman" w:eastAsia="Calibri" w:hAnsi="Times New Roman" w:cs="Times New Roman"/>
          <w:sz w:val="20"/>
          <w:szCs w:val="20"/>
        </w:rPr>
        <w:t>ая</w:t>
      </w:r>
      <w:proofErr w:type="spellEnd"/>
      <w:r w:rsidRPr="00C96F1A">
        <w:rPr>
          <w:rFonts w:ascii="Times New Roman" w:eastAsia="Calibri" w:hAnsi="Times New Roman" w:cs="Times New Roman"/>
          <w:sz w:val="20"/>
          <w:szCs w:val="20"/>
        </w:rPr>
        <w:t>) в дальнейшем "Заказчик", действующий от своего имени и в интересах несовершеннолетнего, именуемого (мой) в дальнейшем "Ребёнок":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________________________________________________________________________________________________________,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 дата рождения)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C96F1A">
        <w:rPr>
          <w:rFonts w:ascii="Times New Roman" w:eastAsia="Calibri" w:hAnsi="Times New Roman" w:cs="Times New Roman"/>
          <w:sz w:val="20"/>
          <w:szCs w:val="20"/>
        </w:rPr>
        <w:t>проживающего</w:t>
      </w:r>
      <w:proofErr w:type="gramEnd"/>
      <w:r w:rsidRPr="00C96F1A">
        <w:rPr>
          <w:rFonts w:ascii="Times New Roman" w:eastAsia="Calibri" w:hAnsi="Times New Roman" w:cs="Times New Roman"/>
          <w:sz w:val="20"/>
          <w:szCs w:val="20"/>
        </w:rPr>
        <w:t xml:space="preserve"> по адресу: 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</w:t>
      </w:r>
      <w:r w:rsidRPr="00C96F1A">
        <w:rPr>
          <w:rFonts w:ascii="Times New Roman" w:eastAsia="Calibri" w:hAnsi="Times New Roman" w:cs="Times New Roman"/>
          <w:sz w:val="20"/>
          <w:szCs w:val="20"/>
        </w:rPr>
        <w:t>,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(адрес места жительства Ребёнка)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указать данные документа, подтверждающего полномочия действовать от имени и в интересах ребёнка 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(в отношении родителей (законных представителей) указываются реквизиты свидетельства о рождении: 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документа, его серия, номер, дата выдачи и сведения о выдавшем органе</w:t>
      </w:r>
      <w:proofErr w:type="gramStart"/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>;)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именуемые «Стороны», заключили настоящий договор о нижеследующем: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ПРЕДМЕТ ДОГОВОРА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Par42"/>
      <w:bookmarkEnd w:id="0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1.1. Исполнитель обязуется оказать методическую, психолого-педагогическую, диагностическую и консультативную помощь в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консультационно-методическом пункте Заказчику и Ребёнку в соответствии с ч. 3 ст. 64 Федерального закона от 29.12.2012 № 273-ФЗ «Об образовании в Российской Федерации» (далее – услуга).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1.2. 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Услуга оказывается Исполнителем без взимания платы (на безвозмездной основе).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1.3.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Место оказания услуг: </w:t>
      </w:r>
      <w:r w:rsidRPr="00C96F1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Тюменская область, Тюменский район, село Горьковка, ул. Молодежная, дом 14 а</w:t>
      </w: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СОДЕРЖАНИЕ УСЛУГИ И ПОРЯДОК ЕЁ ОКАЗАНИЯ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Настоящим Договором предусматриваются следующие формы работы консультационно-методического пункта: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диагностика развития Ребёнка -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Ребёнка. Диагностическое обследование Ребёнка проводится только в присутствии родителей (законных представителей). По результатам диагностики специалисты консультационно-методического пункта дают рекомендации по дальнейшему развитию и воспитанию Ребёнка;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просвещение родителей (законных представителей) –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Ребёнку в воспитании со стороны всех членов семьи, формирование положительных взаимоотношений в семье. Информационно-просветительская работа в </w:t>
      </w:r>
      <w:proofErr w:type="gramStart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консультационно-методического</w:t>
      </w:r>
      <w:proofErr w:type="gramEnd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пункте организуется в следующих формах: лекции, консультации, теоретические и практические семинары, деловые игры, тренинги, постоянно действующие клубы и др.;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консультирование (психологическое, социальное, педагогическое) – информирование родителей (законных представителей) о физиологических и психологических особенностях развития Ребёнка, основных направлениях воспитательных воздействий, преодолении кризисных ситуаций. Консультирование родителей (законных представителей) может проводиться одним или несколькими специалистами по социально-педагогическому, психолого-педагогическому и медико-оздоровительному направлениям: актуальные проблемы педагогического и психологического взаимодействия с Ребёнком, сохранение его физического и психического здоровья, психолого-педагогическое сопровождение когнитивного, социального, эмоционального, физического развития Ребёнка.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проведение развивающих и коррекционных занятий – занятий, разработанных с учетом индивидуальных особенностей развития Ребёнка, направленных на обучение родителей (законных представителей) организации воспитательного процесса в условиях семьи; с целью социальной адаптации Ребёнка в детском коллективе (развитие у Ребёнка навыков социального поведения и коммуникативных качеств личности). Коррекционные и развивающие занятия с Ребёнком проводятся только в присутствии родителей (законных представителей). По итогам занятий родители (законные представители) получают 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рекомендации по организации обучающих занятий дома.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Программно-методическое и дидактическое обеспечение образовательного процесса в консультационно-методическом пункте включает в себя: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1) образовательную программу дошкольного образования образовательной организации, при необходимости адаптированные программы с описанием пакетов диагностических материалов индивидуального развития детей, в том числе коррекционных, кроме того, описание материально – технических условий консультационно-методического пункта и дидактического обеспечения;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перечень образовательных услуг консультационно-методического пункта, утвержденный приказом руководителя образовательной организации;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3) календарно – тематический план работы консультационно-методического пункта, утвержденный приказом руководителя образовательной организации (включает в себя тематику консультаций и краткое описание деятельности, предоставляется родителям при заключении договора).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Консультационно-методический пункт осуществляет деятельность не реже двух раз в неделю, не менее 8 часов в месяц, в соответствии с графиком, утверждённым приказом руководителя образовательной организации.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Групповые консультации проводятся по предварительно составленному календарно – тематическому плану.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2.5. Индивидуальные консультации по запросам Заказчика осуществляются по предварительной записи в соответствии с графиком работы специалистов.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2.6. Продолжительность консультации составляет не менее 20 минут. Продолжительность групповых и индивидуальных занятий с Ребёнком не должна, превышать время, предусмотренное физиологическими особенностями возраста Ребёнка и санитарно-эпидемиологическими правилами.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2.7. </w:t>
      </w:r>
      <w:proofErr w:type="gramStart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Запись родителей (законных представителей) в консультационно-методический пункт осуществляется при личном приёме у </w:t>
      </w:r>
      <w:r w:rsidRPr="00C96F1A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ответственного лица за организацию работы консультационно-методического пункта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установленные дни приёма, или по телефону 7(3452)76-62-74  . График личного приёма и номера телефонов размещаются Исполнителем на информационных стендах в образовательной организации и на официальном сайте образовательной организации в сети «Интернет».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571"/>
      </w:tblGrid>
      <w:tr w:rsidR="00C96F1A" w:rsidRPr="00C96F1A" w:rsidTr="000C3531">
        <w:tc>
          <w:tcPr>
            <w:tcW w:w="10364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ВЗАИМОДЕЙСТВИЕ СТОРОН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r w:rsidRPr="00C96F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вправе: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Самостоятельно осуществлять и организовывать работу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3.1.2. Формировать кадровый состав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Устанавливать перечень образовательных услуг консультационно-методического пункта;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  Формировать календарно – тематический план работы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Проводить видеосъемку (видеонаблюдение) на территории и в помещениях образовательной организации в целях обеспечении безопасности организации работы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Осуществлять иные права в соответствии с действующим законодательством и настоящим Договором.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r w:rsidRPr="00C96F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вправе: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 Получать информацию от Исполнителя: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обеспечения надлежащего предоставления услуг, предусмотренных разделом 1 настоящего Договора;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поведении, эмоциональном состоянии Ребёнка во время его занятий в консультационно-методическом пункте, его развитии и способностях, отношении к образовательной деятельности.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3.2.3. </w:t>
      </w:r>
      <w:proofErr w:type="gramStart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Ребёнка и Заказчика в рамках оказания услуг консультационно-методического пункта, Положением о консультационно-методическом пункте, порядком и графиком работы консультационно-методического пункта, календарно – тематическим планом работы консультационно-методического пункта.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3.2.4. Выбирать виды дополнительных услуг, оказываемых Исполнителем за рамками настоящего Договора на возмездной основе.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3.2.5. Знакомиться с содержанием образования, используемыми методами обучения и воспитания, образовательными технологиями.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3.2.6. Защищать права и законные интересы Ребёнка.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3.2.7. Получать информацию </w:t>
      </w:r>
      <w:proofErr w:type="gramStart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видах планируемых обследований (психологических, психолого-педагогических) Ребёнка,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Ребёнка.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3.2.8. Присутствовать при психолого-педагогическом обследовании Ребёнка, обсуждении результатов обследования и рекомендаций, полученных по результатам обследования, на коррекционных и развивающих занятиях с Ребёнком, высказывать свое мнение относительно предлагаемых условий для 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организации обучения и воспитания Ребёнка.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3.2.9. Обращаться к администрации образовательной организации с письменными и устными обращениями (заявлениями, жалобами, предложениями) касающимися работы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3.2.10. Иные права Заказчика, как родителя (законного представителя) Ребёнка устанавливаются Федеральным законом «Об образовании в Российской Федерации», иными федеральными законами, нормативными правовыми актами, локальными нормативными актами образовательной организации.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Pr="00C96F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 обязан: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3.3.1. </w:t>
      </w:r>
      <w:proofErr w:type="gramStart"/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Ребёнка и Заказчика в рамках оказания услуг консультационно-методического пункта, Положением о консультационно-методическом пункте, порядком и графиком работы консультационно-методического пункта, календарно – тематическим планом работы консультационно-методического пункта.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 Обеспечить надлежащее предоставление услуг, предусмотренных разделом 1 настоящего Договора, в полном объеме в соответствии с условиями настоящего Договора.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потребителей» и Федеральным законом "Об образовании в Российской Федерации".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3.3.4. Обеспечивать охрану жизни и укрепление физического и психического здоровья Ребёнка, его интеллектуальное, физическое и личностное развитие, развитие его творческих способностей и интересов в рамках оказания услуг по настоящему Договору.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3.3.5. При оказании услуг, предусмотренных настоящим Договором, проявлять уважение к личности Ребёнка,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Ребёнка с учетом его индивидуальных особенностей.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3.3.6. Создавать безопасные условия пребывания Ребёнка в образовательной организации в соответствии с установленными нормами, обеспечивающими его жизнь и здоровье.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3.3.7. Обеспечить соблюдение требований Федерального закона «О персональных данных» в части сбора, хранения и обработки персональных данных Заказчика и Ребёнка.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3.3.8. Иные обязанности Исполнителя устанавливаются Федеральным законом «Об образовании в Российской Федерации», иными федеральными законами и нормативными правовыми актами.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Pr="00C96F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обязан: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3.4.1. Соблюдать правила внутреннего распорядка образовательной организации, требования локальных нормативных актов, которые устанавливают режим занятий (мероприятий) в консультационно-методическом пункте, уважать честь и достоинство других детей и работников образовательной организации.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3.4.2. Обеспечить посещение занятий (мероприятий) консультационно-методического пункта в соответствии с календарно – тематическим планом работы консультационно-методического пункта, графиком работы консультационно-методического пункта, графиком работы специалистов консультационно-методического пункта.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3.4.3. Незамедлительно сообщить Исполнителю о зачислении Ребенка в муниципальное образовательное учреждение Тюменского района, города Тюмени, реализующее образовательную программу дошкольного образования, в качестве воспитанника.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3.4.4. Бережно относиться к имуществу Исполнителя.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 Не приносить в образовательную организацию игрушки, предметы, угрожающие жизни и здоровью детей.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3.4.6. Иные обязанности Заказчика как родителя (законного представителя) Ребёнка, устанавливаются Федеральным законом «Об образовании в Российской Федерации», иными федеральными законами.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ОТВЕТСТВЕННОСТЬ ЗА НЕИСПОЛНЕНИЕ ИЛИ НЕНАДЛЕЖАЩЕЕ</w:t>
            </w:r>
          </w:p>
          <w:p w:rsidR="00C96F1A" w:rsidRPr="00C96F1A" w:rsidRDefault="00C96F1A" w:rsidP="00C96F1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ИСПОЛНЕНИЕ ОБЯЗАТЕЛЬСТВ ПО ДОГОВОРУ, ПОРЯДОК РАЗРЕШЕНИЯ СПОРОВ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4.2.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6F1A">
        <w:rPr>
          <w:rFonts w:ascii="Times New Roman" w:eastAsia="Calibri" w:hAnsi="Times New Roman" w:cs="Times New Roman"/>
          <w:sz w:val="20"/>
          <w:szCs w:val="20"/>
        </w:rPr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:rsidR="00C96F1A" w:rsidRPr="00C96F1A" w:rsidRDefault="00C96F1A" w:rsidP="00C96F1A">
      <w:pPr>
        <w:widowControl w:val="0"/>
        <w:autoSpaceDE w:val="0"/>
        <w:autoSpaceDN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 ОСНОВАНИЯ ИЗМЕНЕНИЯ И РАСТОРЖЕНИЯ ДОГОВОРА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5.1. </w:t>
      </w:r>
      <w:bookmarkStart w:id="1" w:name="_GoBack"/>
      <w:bookmarkEnd w:id="1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5.2. Настоящий </w:t>
      </w:r>
      <w:proofErr w:type="gramStart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</w:t>
      </w:r>
      <w:proofErr w:type="gramEnd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5.3. Настоящий Договор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расторгается досрочно по инициативе родителей (законных представителей) ребёнка. К одностороннему отказу от Договора приравнивается отзыв родителя (законного представителя) ребёнка выданного согласия на обработку персональных данных</w:t>
      </w:r>
      <w:r w:rsidR="00B2070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самого родителя (законного представителя), так и Ребёнка, если исполнение образовательной организацией своих обязательств по Договору обусловлено необходимостью обработки соответствующих персональных данных только с согласия субъекта (его представителя).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Предоставленное настоящим Договором право на односторонний отказ от Договора (исполнения Договора) может быть осуществлено Заказчиком путем уведомления Исполнителя об отказе от Договора. Договор прекращается с момента получения данного уведомления Исполнителем.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5.6. Настоящий </w:t>
      </w:r>
      <w:proofErr w:type="gramStart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</w:t>
      </w:r>
      <w:proofErr w:type="gramEnd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может быть расторгнут также в случаях и порядке, предусмотренных действующим законодательством Российской Федерации.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 ЗАКЛЮЧИТЕЛЬНЫЕ ПОЛОЖЕНИЯ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6.1. Настоящий Договор вступает в силу со дня его подписания Сторонами и действует до зачисления 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в муниципальное образовательное учреждение Тюменского района, города Тюмени реализующее образовательную программу дошкольного образования, или в общеобразовательную организацию.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6.3. </w:t>
      </w:r>
      <w:proofErr w:type="gramStart"/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регламентирующими организацию и осуществление образовательной деятельности, права и обязанности Ребёнка и Заказчика, Положением о консультационно-методическом пункте, порядком и графиком работы консультационно-методического пункта, календарно – тематическим планом работы консультационно-методического пункта</w:t>
      </w: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                                                                                                </w:t>
      </w:r>
      <w:proofErr w:type="gramEnd"/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6.4. Стороны договорились, что образовательная организация считает выполнившей свою обязанность по доведению до Заказчика информации, связанной с работой консультационно-методического пункта,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«Интернет».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6.5. Стороны договорились, что по результатам оказания услуг акт сдачи-приемки услуг не составляется. Документами, подтверждающими факт оказания услуг по настоящему Договору, являются документы, составленные по результатам оказания услуг (</w:t>
      </w:r>
      <w:r w:rsidRPr="00C96F1A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табель посещаемости консультационно-методического пункта</w:t>
      </w: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6.6. 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96F1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6.7. В случаях, не предусмотренных настоящим Договором, стороны руководствуются действующим законодательством Российской Федерации, локальными нормативными актами учреждения.</w:t>
      </w:r>
    </w:p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490"/>
      </w:tblGrid>
      <w:tr w:rsidR="00C96F1A" w:rsidRPr="00C96F1A" w:rsidTr="000C3531">
        <w:tc>
          <w:tcPr>
            <w:tcW w:w="10490" w:type="dxa"/>
            <w:shd w:val="clear" w:color="auto" w:fill="DAEEF3" w:themeFill="accent5" w:themeFillTint="33"/>
          </w:tcPr>
          <w:p w:rsidR="00C96F1A" w:rsidRPr="00C96F1A" w:rsidRDefault="00C96F1A" w:rsidP="00C96F1A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Pr="00C96F1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РЕКВИЗИТЫ И ПОДПИСИ СТОРОН</w:t>
            </w: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95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28"/>
        <w:gridCol w:w="884"/>
        <w:gridCol w:w="4219"/>
      </w:tblGrid>
      <w:tr w:rsidR="00C96F1A" w:rsidRPr="00C96F1A" w:rsidTr="00B20708">
        <w:trPr>
          <w:trHeight w:val="564"/>
        </w:trPr>
        <w:tc>
          <w:tcPr>
            <w:tcW w:w="4428" w:type="dxa"/>
            <w:shd w:val="clear" w:color="auto" w:fill="auto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Горьковская средняя общеобразовательная школа   Тюменского муниципального района 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</w:rPr>
              <w:t>Юридический адрес: 625535, Российская Федерация, Тюменская область, Тюменский район,  с. Горьковка, улица Молодежная, 2а.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Тел</w:t>
            </w:r>
            <w:r w:rsidRPr="00C96F1A"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. +7(3452) 766-081, 766-007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  <w:proofErr w:type="gramStart"/>
            <w:r w:rsidRPr="00C96F1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proofErr w:type="gramEnd"/>
            <w:r w:rsidRPr="00C96F1A"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 xml:space="preserve">-mail: </w:t>
            </w:r>
            <w:proofErr w:type="spellStart"/>
            <w:r w:rsidRPr="00C96F1A">
              <w:rPr>
                <w:rFonts w:ascii="Times New Roman" w:eastAsia="Times New Roman" w:hAnsi="Times New Roman" w:cs="Times New Roman"/>
                <w:sz w:val="20"/>
                <w:lang w:val="en-US"/>
              </w:rPr>
              <w:t>gor</w:t>
            </w:r>
            <w:proofErr w:type="spellEnd"/>
            <w:r w:rsidRPr="00C96F1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@</w:t>
            </w:r>
            <w:proofErr w:type="spellStart"/>
            <w:r w:rsidRPr="00C96F1A">
              <w:rPr>
                <w:rFonts w:ascii="Times New Roman" w:eastAsia="Times New Roman" w:hAnsi="Times New Roman" w:cs="Times New Roman"/>
                <w:sz w:val="20"/>
                <w:lang w:val="en-US"/>
              </w:rPr>
              <w:t>obraz</w:t>
            </w:r>
            <w:proofErr w:type="spellEnd"/>
            <w:r w:rsidRPr="00C96F1A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– tmr.ru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</w:rPr>
              <w:t>Реквизиты: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ИНН 7224010199,   КПП 722401001,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ОГРН 1027200849884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</w:rPr>
              <w:t>Директор школы  __________</w:t>
            </w:r>
            <w:proofErr w:type="spellStart"/>
            <w:r w:rsidRPr="00C96F1A">
              <w:rPr>
                <w:rFonts w:ascii="Times New Roman" w:eastAsia="Calibri" w:hAnsi="Times New Roman" w:cs="Times New Roman"/>
                <w:sz w:val="20"/>
              </w:rPr>
              <w:t>О.В.Левченко</w:t>
            </w:r>
            <w:proofErr w:type="spellEnd"/>
            <w:r w:rsidRPr="00C96F1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</w:p>
          <w:p w:rsidR="00C96F1A" w:rsidRPr="00B20708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96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</w:t>
            </w:r>
            <w:proofErr w:type="spellEnd"/>
            <w:proofErr w:type="gramStart"/>
            <w:r w:rsidRPr="00C96F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884" w:type="dxa"/>
          </w:tcPr>
          <w:p w:rsidR="00C96F1A" w:rsidRPr="00C96F1A" w:rsidRDefault="00C96F1A" w:rsidP="00C96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:rsidR="00C96F1A" w:rsidRPr="00C96F1A" w:rsidRDefault="00C96F1A" w:rsidP="00B20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F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</w:t>
            </w:r>
          </w:p>
          <w:p w:rsidR="00C96F1A" w:rsidRPr="00B20708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96F1A">
              <w:rPr>
                <w:rFonts w:ascii="Times New Roman" w:eastAsia="Calibri" w:hAnsi="Times New Roman" w:cs="Times New Roman"/>
                <w:sz w:val="16"/>
                <w:szCs w:val="16"/>
              </w:rPr>
              <w:t>(ФИО)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места жительства: </w:t>
            </w:r>
          </w:p>
          <w:p w:rsidR="00C96F1A" w:rsidRPr="00C96F1A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________________________________________________________________________________</w:t>
            </w:r>
          </w:p>
          <w:p w:rsidR="00C96F1A" w:rsidRPr="00C96F1A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Телефон: _______________________________</w:t>
            </w:r>
          </w:p>
          <w:p w:rsidR="00C96F1A" w:rsidRPr="00C96F1A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Эл</w:t>
            </w:r>
            <w:proofErr w:type="gramStart"/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очта (</w:t>
            </w:r>
            <w:r w:rsidRPr="00C96F1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email</w:t>
            </w: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): ________________________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Паспортные данные: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серия___________________________________ №______________________________________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Выдан когда_____________________________</w:t>
            </w:r>
          </w:p>
          <w:p w:rsidR="00C96F1A" w:rsidRPr="00C96F1A" w:rsidRDefault="00C96F1A" w:rsidP="00B207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кем____________________________________</w:t>
            </w:r>
          </w:p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F1A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______________________/ ________________</w:t>
            </w:r>
          </w:p>
          <w:tbl>
            <w:tblPr>
              <w:tblW w:w="439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95"/>
            </w:tblGrid>
            <w:tr w:rsidR="00C96F1A" w:rsidRPr="00C96F1A" w:rsidTr="000C3531">
              <w:tc>
                <w:tcPr>
                  <w:tcW w:w="4395" w:type="dxa"/>
                  <w:shd w:val="clear" w:color="auto" w:fill="auto"/>
                </w:tcPr>
                <w:p w:rsidR="00C96F1A" w:rsidRPr="00C96F1A" w:rsidRDefault="00C96F1A" w:rsidP="00C96F1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96F1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                   (подпись)                  (расшифровка)</w:t>
                  </w:r>
                </w:p>
              </w:tc>
            </w:tr>
          </w:tbl>
          <w:p w:rsidR="00C96F1A" w:rsidRPr="00C96F1A" w:rsidRDefault="00C96F1A" w:rsidP="00C96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96F1A" w:rsidRPr="00C96F1A" w:rsidRDefault="00C96F1A" w:rsidP="00C96F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6F1A" w:rsidRPr="00C96F1A" w:rsidRDefault="00C96F1A" w:rsidP="00B207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96F1A">
        <w:rPr>
          <w:rFonts w:ascii="Times New Roman" w:eastAsia="Times New Roman" w:hAnsi="Times New Roman" w:cs="Times New Roman"/>
          <w:sz w:val="20"/>
          <w:szCs w:val="20"/>
        </w:rPr>
        <w:tab/>
      </w:r>
      <w:r w:rsidRPr="00C96F1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</w:t>
      </w:r>
      <w:r w:rsidRPr="00C96F1A">
        <w:rPr>
          <w:rFonts w:ascii="Times New Roman" w:eastAsia="Times New Roman" w:hAnsi="Times New Roman" w:cs="Times New Roman"/>
          <w:sz w:val="16"/>
          <w:szCs w:val="16"/>
        </w:rPr>
        <w:t xml:space="preserve"> Отметка о получении 2-го экземпляра договора Заказчиком:</w:t>
      </w: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96F1A" w:rsidRPr="00C96F1A" w:rsidRDefault="00C96F1A" w:rsidP="00C96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6F1A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Дата: __________________________ Подпись: _____________________________</w:t>
      </w:r>
    </w:p>
    <w:p w:rsidR="00C96F1A" w:rsidRPr="00C96F1A" w:rsidRDefault="00C96F1A" w:rsidP="00C96F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C6F0D" w:rsidRDefault="002C6F0D"/>
    <w:sectPr w:rsidR="002C6F0D" w:rsidSect="00C96F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74"/>
    <w:rsid w:val="00214074"/>
    <w:rsid w:val="002C6F0D"/>
    <w:rsid w:val="00A32331"/>
    <w:rsid w:val="00B20708"/>
    <w:rsid w:val="00C9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2025-10-19T01:29:00Z</cp:lastPrinted>
  <dcterms:created xsi:type="dcterms:W3CDTF">2025-10-17T15:45:00Z</dcterms:created>
  <dcterms:modified xsi:type="dcterms:W3CDTF">2025-10-19T01:57:00Z</dcterms:modified>
</cp:coreProperties>
</file>